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pPr>
      <w:r>
        <w:rPr>
          <w:rStyle w:val="5"/>
          <w:rFonts w:hint="eastAsia"/>
          <w:sz w:val="36"/>
          <w:szCs w:val="36"/>
        </w:rPr>
        <w:t>澜沧县中医医院住院楼和门急诊楼减隔震隐患整改项目</w:t>
      </w:r>
      <w:r>
        <w:rPr>
          <w:rStyle w:val="5"/>
          <w:sz w:val="36"/>
          <w:szCs w:val="36"/>
        </w:rPr>
        <w:t>询价采购公告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一、项目采购基本情况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（一）项目名称：</w:t>
      </w:r>
      <w:r>
        <w:rPr>
          <w:rFonts w:hint="eastAsia"/>
          <w:sz w:val="30"/>
          <w:szCs w:val="30"/>
        </w:rPr>
        <w:t>澜沧县中医医院住院楼和门急诊楼减隔震隐患整改项目</w:t>
      </w:r>
      <w:r>
        <w:rPr>
          <w:sz w:val="30"/>
          <w:szCs w:val="30"/>
        </w:rPr>
        <w:t>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（二）采购单位：澜沧拉祜族自治县中医医院；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（三）项目实施地点：澜沧拉祜族自治县中医医院；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（四）项目采购预算：</w:t>
      </w:r>
      <w:r>
        <w:rPr>
          <w:rFonts w:hint="eastAsia"/>
          <w:sz w:val="30"/>
          <w:szCs w:val="30"/>
          <w:lang w:val="en-US" w:eastAsia="zh-CN"/>
        </w:rPr>
        <w:t>50</w:t>
      </w:r>
      <w:r>
        <w:rPr>
          <w:sz w:val="30"/>
          <w:szCs w:val="30"/>
        </w:rPr>
        <w:t>000元（人民币大写：</w:t>
      </w:r>
      <w:r>
        <w:rPr>
          <w:rFonts w:hint="eastAsia"/>
          <w:sz w:val="30"/>
          <w:szCs w:val="30"/>
          <w:lang w:val="en-US" w:eastAsia="zh-CN"/>
        </w:rPr>
        <w:t>伍</w:t>
      </w:r>
      <w:r>
        <w:rPr>
          <w:sz w:val="30"/>
          <w:szCs w:val="30"/>
        </w:rPr>
        <w:t>万元整）；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（五）采购主要内容：</w:t>
      </w:r>
      <w:r>
        <w:rPr>
          <w:rFonts w:hint="eastAsia"/>
          <w:sz w:val="30"/>
          <w:szCs w:val="30"/>
        </w:rPr>
        <w:t>住院楼和门急诊楼减隔震隐患整</w:t>
      </w:r>
      <w:r>
        <w:rPr>
          <w:rFonts w:hint="eastAsia"/>
          <w:sz w:val="30"/>
          <w:szCs w:val="30"/>
          <w:lang w:val="en-US" w:eastAsia="zh-CN"/>
        </w:rPr>
        <w:t>改</w:t>
      </w:r>
      <w:r>
        <w:rPr>
          <w:sz w:val="30"/>
          <w:szCs w:val="3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（六）采购方式：院内询价。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二、供应商的资格条件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一）供应商必须是在中华人民共和国境内依法成立，具有独立法人资格、具有独立承担民事责任能力、具备有关部门核发的有效的营业执照（具有相应的经营范围）、具备与该项目相适应的能力，具有履行完成本项目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（二）供应商具备相关行政主管部门颁发的资质；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三）供应商不能是正在接受国家有关部门审查，被其他企业兼并或收购和目前因重大经济纠纷涉讼的企业。参加本次询价活动前，在经营活动中没有重大违法记录，没有处于被责令停业、财产被接管、冻结或破产状态，没有被列入经营异常名录，没有进入严重违法企业名单或信用中国失信人黑名单的独立法人单位；没用被列入我院黑名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（四）供应商应具有相关施工经验。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三、响应文件的递交时间和询价会议召开的时间、地点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响应文件递交的截止时间（询价截止时间，下同）为2023年</w:t>
      </w:r>
      <w:r>
        <w:rPr>
          <w:rFonts w:hint="eastAsia"/>
          <w:sz w:val="30"/>
          <w:szCs w:val="30"/>
          <w:lang w:val="en-US" w:eastAsia="zh-CN"/>
        </w:rPr>
        <w:t>11</w:t>
      </w:r>
      <w:r>
        <w:rPr>
          <w:sz w:val="30"/>
          <w:szCs w:val="30"/>
        </w:rPr>
        <w:t>月</w:t>
      </w:r>
      <w:r>
        <w:rPr>
          <w:rFonts w:hint="eastAsia"/>
          <w:sz w:val="30"/>
          <w:szCs w:val="30"/>
          <w:lang w:val="en-US" w:eastAsia="zh-CN"/>
        </w:rPr>
        <w:t>30</w:t>
      </w:r>
      <w:r>
        <w:rPr>
          <w:sz w:val="30"/>
          <w:szCs w:val="30"/>
        </w:rPr>
        <w:t>日9时30分，递交地点为：澜沧拉祜族自治县中医医院门诊综合楼六楼采购办。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逾期送达的或者未送达指定地点的响应文件，不予受理。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询价会议召开时间：2023年</w:t>
      </w:r>
      <w:r>
        <w:rPr>
          <w:rFonts w:hint="eastAsia"/>
          <w:sz w:val="30"/>
          <w:szCs w:val="30"/>
          <w:lang w:val="en-US" w:eastAsia="zh-CN"/>
        </w:rPr>
        <w:t>11</w:t>
      </w:r>
      <w:r>
        <w:rPr>
          <w:sz w:val="30"/>
          <w:szCs w:val="30"/>
        </w:rPr>
        <w:t>月</w:t>
      </w:r>
      <w:r>
        <w:rPr>
          <w:rFonts w:hint="eastAsia"/>
          <w:sz w:val="30"/>
          <w:szCs w:val="30"/>
          <w:lang w:val="en-US" w:eastAsia="zh-CN"/>
        </w:rPr>
        <w:t>30</w:t>
      </w:r>
      <w:r>
        <w:rPr>
          <w:sz w:val="30"/>
          <w:szCs w:val="30"/>
        </w:rPr>
        <w:t>日9时30分，会议地点为：澜沧拉祜族自治县中医医院门诊综合楼七楼会议室。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注：申请人按照本文件要求提供响应文件无须派人参加会议，询价结果将由采购人届时通知。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四、评审程序和办法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本项目由采购人组建询价小组，并按照质量和服务均能满足采购文件实质性响应要求且报价最低的原则确定成交供应商。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五、其他补充事宜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1、质量要求：符合国家相关标准、规范和要求，满足采购人需要。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2、响应文件的密封和标记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（1）响应文件密封在密封袋中，在封口处加盖响应人单位章（鲜章）。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（2）未按要求密封和粘贴标记的响应文件，采购人不予受理。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3、响应文件的递交份数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现场递交：响应文件正、副本各一份。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5、询价后我方将与选中的供应商签署合同，落选者恕不另行通知。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6、参与询价的供应商一旦被选中，必须按时供货，否则将被列入我院不良供应商名单。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7、本项目不接受联合体响应。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六、联系方式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采购人：澜沧拉祜自治县中医医院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地 址：云南省普洱市澜沧县中医医院门诊综合楼六楼采购办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联系方式：徐老师（0879）7229862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2023年</w:t>
      </w:r>
      <w:r>
        <w:rPr>
          <w:rFonts w:hint="eastAsia"/>
          <w:sz w:val="30"/>
          <w:szCs w:val="30"/>
          <w:lang w:val="en-US" w:eastAsia="zh-CN"/>
        </w:rPr>
        <w:t>11</w:t>
      </w:r>
      <w:r>
        <w:rPr>
          <w:sz w:val="30"/>
          <w:szCs w:val="30"/>
        </w:rPr>
        <w:t>月</w:t>
      </w:r>
      <w:r>
        <w:rPr>
          <w:rFonts w:hint="eastAsia"/>
          <w:sz w:val="30"/>
          <w:szCs w:val="30"/>
          <w:lang w:val="en-US" w:eastAsia="zh-CN"/>
        </w:rPr>
        <w:t>23</w:t>
      </w:r>
      <w:r>
        <w:rPr>
          <w:sz w:val="30"/>
          <w:szCs w:val="3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sz w:val="30"/>
          <w:szCs w:val="3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询价响应文件格式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（一）文件组成：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1、询价响应承诺书；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2、询价响应报价表；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3、企业营业执；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sz w:val="30"/>
          <w:szCs w:val="30"/>
          <w:lang w:val="en-US" w:eastAsia="zh-CN"/>
        </w:rPr>
        <w:t>4</w:t>
      </w:r>
      <w:r>
        <w:rPr>
          <w:sz w:val="30"/>
          <w:szCs w:val="30"/>
        </w:rPr>
        <w:t>、其他需要说明的。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（二）文件要求：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1、数量要求为正、副本各一份；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2、以上文件每页须要盖响应单位公章；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sz w:val="30"/>
          <w:szCs w:val="30"/>
        </w:rPr>
        <w:t>3、响应文件装订成册后密封，并在密封袋封口处加盖公章或密封章。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9593A"/>
    <w:rsid w:val="039A1D34"/>
    <w:rsid w:val="7719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普洱市澜沧县党政机关单位</Company>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2023-11-23T00:24:00Z</dcterms:created>
  <dc:creator>Lenovo</dc:creator>
  <cp:lastModifiedBy>阿山叔。</cp:lastModifiedBy>
  <dcterms:modified xsi:type="dcterms:W3CDTF">2023-11-23T01:53:14Z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4E4737D779E94473BDB9C7E5A51A054B_13</vt:lpwstr>
  </property>
</Properties>
</file>